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927E9C">
        <w:rPr>
          <w:b/>
          <w:sz w:val="22"/>
          <w:u w:val="single"/>
          <w:lang w:val="es-AR"/>
        </w:rPr>
        <w:t>05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927E9C">
        <w:rPr>
          <w:sz w:val="22"/>
          <w:szCs w:val="22"/>
          <w:lang w:val="es-AR"/>
        </w:rPr>
        <w:t>06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 octubre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E6CF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A73E4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da entrada nota del Club Atlético Independiente solicitando reveer las penas impuestas a las jugadoras Quiroga Lucero y Paniagua Paola.</w:t>
      </w:r>
    </w:p>
    <w:p w:rsidR="006A42C5" w:rsidRDefault="006A42C5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Toda documentación cursada al Tribunal de Penas debe contener firmas y sellos Presidente y Secretario del Club. Ente caso carece la firma del Presidente.</w:t>
      </w:r>
    </w:p>
    <w:p w:rsidR="0046523D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relación</w:t>
      </w:r>
      <w:r w:rsidR="006A42C5">
        <w:rPr>
          <w:sz w:val="22"/>
          <w:szCs w:val="22"/>
          <w:lang w:val="es-AR"/>
        </w:rPr>
        <w:t xml:space="preserve"> al contenido de</w:t>
      </w:r>
      <w:r>
        <w:rPr>
          <w:sz w:val="22"/>
          <w:szCs w:val="22"/>
          <w:lang w:val="es-AR"/>
        </w:rPr>
        <w:t xml:space="preserve"> la misma se le informa al Club Independiente que los informes elaborados por  los árbitros constituyen semiplena prueba, en tanto y cuanto se demuestre lo contrario con pruebas fehacientes </w:t>
      </w:r>
      <w:r w:rsidR="006A42C5">
        <w:rPr>
          <w:sz w:val="22"/>
          <w:szCs w:val="22"/>
          <w:lang w:val="es-AR"/>
        </w:rPr>
        <w:t>puede desestimarse el</w:t>
      </w:r>
    </w:p>
    <w:p w:rsidR="00927E9C" w:rsidRDefault="006A42C5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mismo</w:t>
      </w:r>
      <w:r w:rsidR="00927E9C">
        <w:rPr>
          <w:sz w:val="22"/>
          <w:szCs w:val="22"/>
          <w:lang w:val="es-AR"/>
        </w:rPr>
        <w:t>, hecho que en este</w:t>
      </w:r>
      <w:r w:rsidR="0046523D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caso no aconteció.</w:t>
      </w:r>
    </w:p>
    <w:p w:rsidR="0046523D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Las sanciones aplicadas por el Tribunal de Disciplina se resuelven con sujeción a la letra y espíritu del Estatuto y/o </w:t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Reglamento de la Liga, de acuerdo</w:t>
      </w:r>
      <w:r w:rsidR="006A42C5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con los principios del deporte,</w:t>
      </w:r>
      <w:r w:rsidR="00F029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la equidad y el derecho.</w:t>
      </w:r>
      <w:r w:rsidR="00F029DB">
        <w:rPr>
          <w:sz w:val="22"/>
          <w:szCs w:val="22"/>
          <w:lang w:val="es-AR"/>
        </w:rPr>
        <w:t>(art 32 del RTP)</w:t>
      </w:r>
    </w:p>
    <w:p w:rsidR="0046523D" w:rsidRDefault="00F029DB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La apreciación de los hechos para la justa aplicación de la pena, queda confiada a la libre convicción del Tribunal de Penas,</w:t>
      </w:r>
    </w:p>
    <w:p w:rsidR="00F029DB" w:rsidRDefault="00F029DB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el cuál se pronunciará con los elementos de juicio que considere suficientes. (art. 33 del RTP)</w:t>
      </w:r>
    </w:p>
    <w:p w:rsidR="0046523D" w:rsidRDefault="00F029DB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lo antes expuesto  no se hace lugar al requerimiento formulado por el Club Atl</w:t>
      </w:r>
      <w:r w:rsidR="006A42C5">
        <w:rPr>
          <w:sz w:val="22"/>
          <w:szCs w:val="22"/>
          <w:lang w:val="es-AR"/>
        </w:rPr>
        <w:t>é</w:t>
      </w:r>
      <w:r>
        <w:rPr>
          <w:sz w:val="22"/>
          <w:szCs w:val="22"/>
          <w:lang w:val="es-AR"/>
        </w:rPr>
        <w:t>tico Independiente, disponiendo el</w:t>
      </w:r>
    </w:p>
    <w:p w:rsidR="00F029DB" w:rsidRDefault="00F029DB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archivo</w:t>
      </w:r>
      <w:r w:rsidR="0046523D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de las </w:t>
      </w:r>
      <w:r w:rsidR="006A42C5">
        <w:rPr>
          <w:sz w:val="22"/>
          <w:szCs w:val="22"/>
          <w:lang w:val="es-AR"/>
        </w:rPr>
        <w:t>actuaciones si más trámite</w:t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18" w:rsidRDefault="00574418">
      <w:r>
        <w:separator/>
      </w:r>
    </w:p>
  </w:endnote>
  <w:endnote w:type="continuationSeparator" w:id="1">
    <w:p w:rsidR="00574418" w:rsidRDefault="0057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18" w:rsidRDefault="00574418">
      <w:r>
        <w:separator/>
      </w:r>
    </w:p>
  </w:footnote>
  <w:footnote w:type="continuationSeparator" w:id="1">
    <w:p w:rsidR="00574418" w:rsidRDefault="00574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F0BBA"/>
    <w:rsid w:val="0020437C"/>
    <w:rsid w:val="002122E9"/>
    <w:rsid w:val="002166A3"/>
    <w:rsid w:val="00217597"/>
    <w:rsid w:val="002243C2"/>
    <w:rsid w:val="002547BE"/>
    <w:rsid w:val="00260C01"/>
    <w:rsid w:val="00272F61"/>
    <w:rsid w:val="00284664"/>
    <w:rsid w:val="002937CA"/>
    <w:rsid w:val="002A13C3"/>
    <w:rsid w:val="002A4CBE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26CB6"/>
    <w:rsid w:val="00561B39"/>
    <w:rsid w:val="0057441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55B8"/>
    <w:rsid w:val="00760F41"/>
    <w:rsid w:val="0076596A"/>
    <w:rsid w:val="00786687"/>
    <w:rsid w:val="00791B31"/>
    <w:rsid w:val="007949A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2021-10-06T13:36:00Z</cp:lastPrinted>
  <dcterms:created xsi:type="dcterms:W3CDTF">2021-10-05T14:31:00Z</dcterms:created>
  <dcterms:modified xsi:type="dcterms:W3CDTF">2021-10-06T13:38:00Z</dcterms:modified>
</cp:coreProperties>
</file>