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66011">
        <w:rPr>
          <w:b/>
          <w:sz w:val="22"/>
          <w:u w:val="single"/>
          <w:lang w:val="es-AR"/>
        </w:rPr>
        <w:t>10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3070A0">
        <w:rPr>
          <w:sz w:val="22"/>
          <w:szCs w:val="22"/>
          <w:lang w:val="es-AR"/>
        </w:rPr>
        <w:t>2</w:t>
      </w:r>
      <w:r w:rsidR="00766011">
        <w:rPr>
          <w:sz w:val="22"/>
          <w:szCs w:val="22"/>
          <w:lang w:val="es-AR"/>
        </w:rPr>
        <w:t>8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E5127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121595" w:rsidRDefault="00121595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766011" w:rsidRDefault="00766011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766011">
        <w:rPr>
          <w:sz w:val="22"/>
          <w:szCs w:val="22"/>
          <w:u w:val="single"/>
          <w:lang w:val="es-AR"/>
        </w:rPr>
        <w:t>Notas recibidas</w:t>
      </w:r>
    </w:p>
    <w:p w:rsidR="00766011" w:rsidRDefault="00766011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da entrada nota del Club River  Plate  solicitando la impugnación y reclamo de puntos encuentro primera división fútbol femenino   River Plate vs Rivadavia de Lincoln disputado el 24/03/2022 por la supuesta indebida inclusión de jugadoras no inscriptas.</w:t>
      </w:r>
    </w:p>
    <w:p w:rsidR="00766011" w:rsidRDefault="00766011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da entrada nota del Club Rivadavia de Lincoln formulando su descargo.</w:t>
      </w:r>
    </w:p>
    <w:p w:rsidR="00766011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la nota presentada por el Club River Plate  no surgen los datos filiatorios de las supuestas  jugadoras  mal incluídas.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se adjunta constancia del pago derecho de protesta art. 14 inciso B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se recibió a la fecha la planilla de partido.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este Tribunal RESUEVE: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dar curso  a la protesta formulada por el Club River Plate art. 15 inciso A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  <w:r w:rsidRPr="00F446E6">
        <w:rPr>
          <w:sz w:val="22"/>
          <w:szCs w:val="22"/>
          <w:u w:val="single"/>
          <w:lang w:val="es-AR"/>
        </w:rPr>
        <w:t>Colegio de Arbitros</w:t>
      </w:r>
    </w:p>
    <w:p w:rsid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F446E6" w:rsidRP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 w:rsidRPr="00F446E6">
        <w:rPr>
          <w:sz w:val="22"/>
          <w:szCs w:val="22"/>
          <w:lang w:val="es-AR"/>
        </w:rPr>
        <w:t xml:space="preserve">Sancionar al árbitro Oscar Bono con la pena </w:t>
      </w:r>
      <w:r>
        <w:rPr>
          <w:sz w:val="22"/>
          <w:szCs w:val="22"/>
          <w:lang w:val="es-AR"/>
        </w:rPr>
        <w:t>de 15 dias art. 273 incisos A y B</w:t>
      </w:r>
    </w:p>
    <w:p w:rsidR="00F446E6" w:rsidRP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D75D42" w:rsidRDefault="00246DCF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38" w:rsidRDefault="00A81C38">
      <w:r>
        <w:separator/>
      </w:r>
    </w:p>
  </w:endnote>
  <w:endnote w:type="continuationSeparator" w:id="1">
    <w:p w:rsidR="00A81C38" w:rsidRDefault="00A8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38" w:rsidRDefault="00A81C38">
      <w:r>
        <w:separator/>
      </w:r>
    </w:p>
  </w:footnote>
  <w:footnote w:type="continuationSeparator" w:id="1">
    <w:p w:rsidR="00A81C38" w:rsidRDefault="00A8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070D3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431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070A0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66E7E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7AF6"/>
    <w:rsid w:val="006B3698"/>
    <w:rsid w:val="006C4C47"/>
    <w:rsid w:val="006C75B9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66011"/>
    <w:rsid w:val="00774CC9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73E4"/>
    <w:rsid w:val="008B6F92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129C"/>
    <w:rsid w:val="00A625BA"/>
    <w:rsid w:val="00A662A3"/>
    <w:rsid w:val="00A81C38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B74EC"/>
    <w:rsid w:val="00CC2928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34C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46E6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2022-02-28T13:33:00Z</cp:lastPrinted>
  <dcterms:created xsi:type="dcterms:W3CDTF">2022-02-28T13:13:00Z</dcterms:created>
  <dcterms:modified xsi:type="dcterms:W3CDTF">2022-02-28T13:35:00Z</dcterms:modified>
</cp:coreProperties>
</file>